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1E" w:rsidRPr="00CB0539" w:rsidRDefault="001F491E" w:rsidP="00CB0539">
      <w:pPr>
        <w:pStyle w:val="a3"/>
        <w:numPr>
          <w:ilvl w:val="0"/>
          <w:numId w:val="2"/>
        </w:numPr>
        <w:rPr>
          <w:b/>
          <w:u w:val="single"/>
        </w:rPr>
      </w:pPr>
      <w:r>
        <w:rPr>
          <w:b/>
        </w:rPr>
        <w:t>Наименование научной лаборатории</w:t>
      </w:r>
      <w:r w:rsidR="00CB0539">
        <w:rPr>
          <w:b/>
        </w:rPr>
        <w:t xml:space="preserve"> </w:t>
      </w:r>
      <w:r w:rsidR="009127A7">
        <w:rPr>
          <w:b/>
          <w:u w:val="single"/>
        </w:rPr>
        <w:t>Научная</w:t>
      </w:r>
      <w:r w:rsidR="00CB0539" w:rsidRPr="00CB0539">
        <w:rPr>
          <w:b/>
          <w:u w:val="single"/>
        </w:rPr>
        <w:t xml:space="preserve"> лаборатория «Дендрохронология»</w:t>
      </w:r>
    </w:p>
    <w:p w:rsidR="00CB0539" w:rsidRPr="00CB0539" w:rsidRDefault="001F491E" w:rsidP="00CB0539">
      <w:pPr>
        <w:pStyle w:val="a3"/>
        <w:numPr>
          <w:ilvl w:val="0"/>
          <w:numId w:val="2"/>
        </w:numPr>
        <w:rPr>
          <w:b/>
          <w:u w:val="single"/>
        </w:rPr>
      </w:pPr>
      <w:r w:rsidRPr="00CB0539">
        <w:rPr>
          <w:b/>
        </w:rPr>
        <w:t xml:space="preserve">Задачи научной лаборатории </w:t>
      </w:r>
    </w:p>
    <w:p w:rsidR="00CB0539" w:rsidRPr="00CB0539" w:rsidRDefault="00CB0539" w:rsidP="00B55FD9">
      <w:pPr>
        <w:jc w:val="both"/>
      </w:pPr>
      <w:r w:rsidRPr="00CB0539">
        <w:t>1. Для исследования хода роста деревьев и древостоев;</w:t>
      </w:r>
      <w:r w:rsidR="00B55FD9">
        <w:t xml:space="preserve"> </w:t>
      </w:r>
      <w:r w:rsidRPr="00CB0539">
        <w:t>2. Для ретроспективного исследования влияния экологических факторов (например, климатических, астрофизических) на формирование прироста древесины;</w:t>
      </w:r>
      <w:r w:rsidR="00B55FD9">
        <w:t xml:space="preserve"> </w:t>
      </w:r>
      <w:r w:rsidRPr="00CB0539">
        <w:t>3. Для диагностики и прогноза состояния деревьев и древостоев;</w:t>
      </w:r>
      <w:r w:rsidR="00B55FD9">
        <w:t xml:space="preserve"> </w:t>
      </w:r>
      <w:r w:rsidRPr="00CB0539">
        <w:t>4. Для оценки воздействия неблагоприятных факторов (например, рекреации, дефолиации насекомыми) на рост деревьев;</w:t>
      </w:r>
      <w:r w:rsidR="00B55FD9">
        <w:t xml:space="preserve"> </w:t>
      </w:r>
      <w:r w:rsidRPr="00CB0539">
        <w:t>5. Для оценки эффективности лесохозяйственных мероприятий (например, рубок ухода);</w:t>
      </w:r>
      <w:r w:rsidR="00B55FD9">
        <w:t xml:space="preserve"> </w:t>
      </w:r>
      <w:r w:rsidRPr="00CB0539">
        <w:t>6. Для экспертизы причин усыхания дерева (например, выявления деревьев, которые усохли в результате длительного ослабления в результате конкуренции, либо погибших от воздействия факторов патологической природы);</w:t>
      </w:r>
      <w:r w:rsidR="00B55FD9">
        <w:t xml:space="preserve"> </w:t>
      </w:r>
      <w:r w:rsidRPr="00CB0539">
        <w:t>7. Для установления точного срока прекращения камбиальной активности в стволе дерева (календарного времени усыхания, либо вырубки);</w:t>
      </w:r>
      <w:r w:rsidR="00B55FD9">
        <w:t xml:space="preserve"> </w:t>
      </w:r>
      <w:r w:rsidRPr="00CB0539">
        <w:t>8. Для идентификации места происхождения срубленной древесины;</w:t>
      </w:r>
      <w:r w:rsidR="00B55FD9">
        <w:t xml:space="preserve"> </w:t>
      </w:r>
      <w:r w:rsidRPr="00CB0539">
        <w:t>9. Для оценки технических свойств древесины в разные периоды роста;</w:t>
      </w:r>
      <w:r w:rsidR="00B55FD9">
        <w:t xml:space="preserve"> </w:t>
      </w:r>
      <w:r w:rsidRPr="00CB0539">
        <w:t>10. В целях реконструкции истории лесного фитоценоза на локальном участке;</w:t>
      </w:r>
      <w:r w:rsidR="00B55FD9">
        <w:t xml:space="preserve"> </w:t>
      </w:r>
      <w:r w:rsidRPr="00CB0539">
        <w:t>11. Для исследования внутрипопуляционной изменчивости по наследственным экологическим свойствам.</w:t>
      </w:r>
    </w:p>
    <w:p w:rsidR="001F491E" w:rsidRPr="00CB0539" w:rsidRDefault="00CB0539" w:rsidP="00CB0539">
      <w:pPr>
        <w:rPr>
          <w:b/>
        </w:rPr>
      </w:pPr>
      <w:r w:rsidRPr="00CB0539">
        <w:rPr>
          <w:b/>
        </w:rPr>
        <w:t>3.</w:t>
      </w:r>
      <w:r w:rsidR="001F491E" w:rsidRPr="00CB0539">
        <w:rPr>
          <w:b/>
        </w:rPr>
        <w:t>Перечень оборудования</w:t>
      </w:r>
      <w:r w:rsidR="003A1F6D" w:rsidRPr="00CB0539">
        <w:rPr>
          <w:b/>
        </w:rPr>
        <w:t xml:space="preserve"> лаборатории</w:t>
      </w:r>
    </w:p>
    <w:tbl>
      <w:tblPr>
        <w:tblStyle w:val="af8"/>
        <w:tblW w:w="14742" w:type="dxa"/>
        <w:tblInd w:w="-5" w:type="dxa"/>
        <w:tblLook w:val="04A0" w:firstRow="1" w:lastRow="0" w:firstColumn="1" w:lastColumn="0" w:noHBand="0" w:noVBand="1"/>
      </w:tblPr>
      <w:tblGrid>
        <w:gridCol w:w="417"/>
        <w:gridCol w:w="2172"/>
        <w:gridCol w:w="3932"/>
        <w:gridCol w:w="2237"/>
        <w:gridCol w:w="1000"/>
        <w:gridCol w:w="1582"/>
        <w:gridCol w:w="1843"/>
        <w:gridCol w:w="1559"/>
      </w:tblGrid>
      <w:tr w:rsidR="00492771" w:rsidRPr="001F491E" w:rsidTr="00492771">
        <w:tc>
          <w:tcPr>
            <w:tcW w:w="417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172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3932" w:type="dxa"/>
          </w:tcPr>
          <w:p w:rsidR="00492771" w:rsidRPr="001F491E" w:rsidRDefault="00492771" w:rsidP="00492771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2237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492771" w:rsidRDefault="00492771" w:rsidP="00492771">
            <w:r>
              <w:rPr>
                <w:b/>
                <w:sz w:val="20"/>
                <w:szCs w:val="20"/>
                <w:lang w:val="kk-KZ"/>
              </w:rPr>
              <w:t>Сертификация    (да/</w:t>
            </w:r>
            <w:r w:rsidRPr="006C4F8B">
              <w:rPr>
                <w:b/>
                <w:sz w:val="20"/>
                <w:szCs w:val="20"/>
                <w:lang w:val="kk-KZ"/>
              </w:rPr>
              <w:t>нет</w:t>
            </w:r>
            <w:r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492771" w:rsidRPr="00C43B1C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Измерительный прибор годичных колец "LINTAB 6"</w:t>
            </w:r>
          </w:p>
        </w:tc>
        <w:tc>
          <w:tcPr>
            <w:tcW w:w="3932" w:type="dxa"/>
          </w:tcPr>
          <w:p w:rsidR="00492771" w:rsidRDefault="00492771" w:rsidP="0049277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Тип привода - ходовой винт, Исполнение - водо и пыле защищенное, Диапазон измерения, мм - от 0 до 560, Разрешение, мм - 0,01, Допускаемая абсолютная погрешность измерения перемещений ∆, в пределах диапазона измерений, мм - ± (2,8 ×  10)  10¯⁴ Ɩ + 0,017), Подача, мм/оборот - 2,5, Диаметьр маховика, мм - 100, Максимальная нагрузка на предметный стол, кг, не более - 50, Связ с ПК (Microsoft Windows</w:t>
            </w:r>
            <w:r>
              <w:rPr>
                <w:rFonts w:ascii="MS Gothic" w:hAnsi="MS Gothic" w:cs="MS Gothic"/>
                <w:sz w:val="22"/>
                <w:szCs w:val="22"/>
              </w:rPr>
              <w:t>Ⓡ</w:t>
            </w:r>
            <w:r>
              <w:rPr>
                <w:sz w:val="22"/>
                <w:szCs w:val="22"/>
              </w:rPr>
              <w:t>) - USB порт, Увелечение стереомикроскопа (Leica</w:t>
            </w:r>
            <w:r>
              <w:rPr>
                <w:rFonts w:ascii="MS Gothic" w:hAnsi="MS Gothic" w:cs="MS Gothic"/>
                <w:sz w:val="22"/>
                <w:szCs w:val="22"/>
              </w:rPr>
              <w:t>Ⓡ</w:t>
            </w:r>
            <w:r>
              <w:rPr>
                <w:sz w:val="22"/>
                <w:szCs w:val="22"/>
              </w:rPr>
              <w:t xml:space="preserve">) - 60 раз, Масса, не более, кг - 19,5. </w:t>
            </w:r>
          </w:p>
          <w:p w:rsidR="00492771" w:rsidRPr="001F491E" w:rsidRDefault="00492771" w:rsidP="00492771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492771" w:rsidRDefault="00492771" w:rsidP="0049277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Датировка ширины годичных колец, проведение перекрестной датировки. Камеральная обработка образцов.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2009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B55FD9" w:rsidRDefault="00492771" w:rsidP="00B55FD9">
            <w:pPr>
              <w:jc w:val="center"/>
            </w:pPr>
            <w:r w:rsidRPr="00B55FD9">
              <w:rPr>
                <w:lang w:val="kk-KZ"/>
              </w:rPr>
              <w:t>да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Центрифуга лабораторная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492771" w:rsidRDefault="00492771" w:rsidP="0049277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Таймер, мин - 1-30; Количество мест, шт - 6; Максимальный объем пробирок, мл - 10; Центробежное ускорение (RCF), g - 1320; Скорость ротора, об/мин - 3400</w:t>
            </w:r>
          </w:p>
          <w:p w:rsidR="00492771" w:rsidRPr="001F491E" w:rsidRDefault="00492771" w:rsidP="00492771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Проведение биологических опытов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2019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B55FD9" w:rsidRDefault="00492771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 w:rsidR="00492771" w:rsidRPr="00C43B1C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Баня водяная</w:t>
            </w:r>
          </w:p>
        </w:tc>
        <w:tc>
          <w:tcPr>
            <w:tcW w:w="3932" w:type="dxa"/>
          </w:tcPr>
          <w:p w:rsidR="00492771" w:rsidRDefault="00492771" w:rsidP="0049277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Напряжение питания, В - 220±22, Диапазон температур (± 5%), °C - ≤ 100; Точность поддержания температуры, °C - ±1; Потребляемая мощность (±5), Вт - 500; Габариты рабочей камеры (± 5%), мм - 300×150×110; Масса нетто/брутто (± 5%), кг - 3,4/4; Габаритные размеры (Д×Ш×В) (± 5%), мм - 190×330×240; Габаритные размеры упаковки (Д×Ш×В) (± 5%), мм -250×380×280</w:t>
            </w:r>
          </w:p>
          <w:p w:rsidR="00492771" w:rsidRPr="001F491E" w:rsidRDefault="00492771" w:rsidP="00492771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492771" w:rsidRDefault="00492771" w:rsidP="0049277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Дистилляция, сушка, выпаривание и термостатическое нагревание. 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2019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B55FD9" w:rsidRDefault="00492771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t>4</w:t>
            </w:r>
          </w:p>
        </w:tc>
        <w:tc>
          <w:tcPr>
            <w:tcW w:w="2172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Микроскоп БИОМЕД-2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492771" w:rsidRDefault="00492771" w:rsidP="0049277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Увеличение микроскопа - от 40х до 1000х; (до 1600х)*; Объективы - 4х, 10х, 40х, 100х ми; Окуляры - 10х, (16х)*; Конденсор - системы Аббе с ирисовой диафрагмой; Осветитель  - галогенная лампа 6 вольт/20 ватт; вес - 3,5 кг; Габариты упаковки (Д, Ш, В) - 170х21х350 мм. Револьверная головка  на четыре объектива</w:t>
            </w:r>
          </w:p>
          <w:p w:rsidR="00492771" w:rsidRPr="001F491E" w:rsidRDefault="00492771" w:rsidP="00492771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492771" w:rsidRDefault="00492771" w:rsidP="0049277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Для оптических исследований в разных областях биологии и для научно-исследовательских работ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2021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B55FD9" w:rsidRDefault="00492771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t>5</w:t>
            </w:r>
          </w:p>
        </w:tc>
        <w:tc>
          <w:tcPr>
            <w:tcW w:w="2172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Навигатор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492771" w:rsidRDefault="00492771" w:rsidP="0049277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Тип батареи - NiMH-аккумулятор или две батареи типа АА (щелочные 1,5 В или меньше, NiMH или литиевые); Время работы от батареи - до 16 часов; Водонепроницаемость - IEC 60529 IPX7; Диапазон рабочих температур - От -20 ° до 70 °C (от -4 ° до 158 °F); Диапазон температур для зарядки - От - 0 ° до 40 °C (от 32 ° до 104 °F); Радиочастотный диапазон и протоколы - 2,4 ГГц ANT+; Bluetooth</w:t>
            </w:r>
            <w:r>
              <w:rPr>
                <w:rFonts w:ascii="MS Gothic" w:hAnsi="MS Gothic" w:cs="MS Gothic"/>
                <w:sz w:val="22"/>
                <w:szCs w:val="22"/>
              </w:rPr>
              <w:t>Ⓡ</w:t>
            </w:r>
            <w:r>
              <w:rPr>
                <w:sz w:val="22"/>
                <w:szCs w:val="22"/>
              </w:rPr>
              <w:t xml:space="preserve"> 4.0 (включая протоколы EDR и BLE); </w:t>
            </w:r>
            <w:r>
              <w:rPr>
                <w:sz w:val="22"/>
                <w:szCs w:val="22"/>
              </w:rPr>
              <w:lastRenderedPageBreak/>
              <w:t>Безопасное расстояние от компаса - 17,5 см (7 д.)</w:t>
            </w:r>
          </w:p>
          <w:p w:rsidR="00492771" w:rsidRPr="001F491E" w:rsidRDefault="00492771" w:rsidP="00492771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Для определения местоположения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2021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B55FD9" w:rsidRDefault="00492771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E667E2" w:rsidRPr="001F491E" w:rsidTr="00492771">
        <w:tc>
          <w:tcPr>
            <w:tcW w:w="417" w:type="dxa"/>
          </w:tcPr>
          <w:p w:rsidR="00E667E2" w:rsidRPr="005F3A8D" w:rsidRDefault="00E667E2" w:rsidP="004927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2" w:type="dxa"/>
          </w:tcPr>
          <w:p w:rsidR="00E667E2" w:rsidRDefault="00E667E2" w:rsidP="00492771">
            <w:pPr>
              <w:rPr>
                <w:sz w:val="22"/>
                <w:szCs w:val="22"/>
              </w:rPr>
            </w:pPr>
            <w:r w:rsidRPr="00E667E2">
              <w:rPr>
                <w:sz w:val="22"/>
                <w:szCs w:val="22"/>
              </w:rPr>
              <w:t>Шлифмашина</w:t>
            </w:r>
          </w:p>
        </w:tc>
        <w:tc>
          <w:tcPr>
            <w:tcW w:w="3932" w:type="dxa"/>
          </w:tcPr>
          <w:p w:rsidR="00E667E2" w:rsidRDefault="00E667E2" w:rsidP="00492771">
            <w:pPr>
              <w:jc w:val="both"/>
              <w:rPr>
                <w:sz w:val="22"/>
                <w:szCs w:val="22"/>
              </w:rPr>
            </w:pPr>
            <w:r w:rsidRPr="00E667E2">
              <w:rPr>
                <w:sz w:val="22"/>
                <w:szCs w:val="22"/>
              </w:rPr>
              <w:t>Шлифмашина Bosch GBS 75 AE</w:t>
            </w:r>
          </w:p>
          <w:p w:rsidR="00A350D1" w:rsidRPr="00A350D1" w:rsidRDefault="00A350D1" w:rsidP="00A35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Вес, </w:t>
            </w:r>
            <w:r w:rsidRPr="00A350D1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 xml:space="preserve"> кг, </w:t>
            </w:r>
            <w:r w:rsidRPr="00A350D1">
              <w:rPr>
                <w:sz w:val="22"/>
                <w:szCs w:val="22"/>
              </w:rPr>
              <w:t>Размеры расходных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A350D1">
              <w:rPr>
                <w:sz w:val="22"/>
                <w:szCs w:val="22"/>
              </w:rPr>
              <w:t>75 х 533</w:t>
            </w:r>
            <w:r>
              <w:rPr>
                <w:sz w:val="22"/>
                <w:szCs w:val="22"/>
              </w:rPr>
              <w:t xml:space="preserve">, </w:t>
            </w:r>
            <w:r w:rsidRPr="00A350D1">
              <w:rPr>
                <w:sz w:val="22"/>
                <w:szCs w:val="22"/>
              </w:rPr>
              <w:t>Система стабилизации оборотов</w:t>
            </w:r>
            <w:r>
              <w:rPr>
                <w:sz w:val="22"/>
                <w:szCs w:val="22"/>
              </w:rPr>
              <w:t xml:space="preserve"> </w:t>
            </w:r>
            <w:r w:rsidRPr="00A350D1">
              <w:rPr>
                <w:sz w:val="22"/>
                <w:szCs w:val="22"/>
              </w:rPr>
              <w:t>есть</w:t>
            </w:r>
            <w:r>
              <w:rPr>
                <w:sz w:val="22"/>
                <w:szCs w:val="22"/>
              </w:rPr>
              <w:t xml:space="preserve">, Ширина обработки </w:t>
            </w:r>
            <w:r w:rsidRPr="00A350D1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A350D1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 xml:space="preserve">. </w:t>
            </w:r>
          </w:p>
          <w:p w:rsidR="00A350D1" w:rsidRDefault="00A350D1" w:rsidP="00A350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E667E2" w:rsidRDefault="00A3381F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A3381F">
              <w:rPr>
                <w:sz w:val="22"/>
                <w:szCs w:val="22"/>
              </w:rPr>
              <w:t>лектроинструмент для снятия и выравнивания поверхности, зачистки древесины, пластика и металла.</w:t>
            </w:r>
          </w:p>
        </w:tc>
        <w:tc>
          <w:tcPr>
            <w:tcW w:w="1000" w:type="dxa"/>
          </w:tcPr>
          <w:p w:rsidR="00E667E2" w:rsidRDefault="00E667E2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82" w:type="dxa"/>
          </w:tcPr>
          <w:p w:rsidR="00E667E2" w:rsidRPr="00B55FD9" w:rsidRDefault="00B55FD9" w:rsidP="00B55F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E667E2" w:rsidRPr="001F491E" w:rsidRDefault="00E667E2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7E2" w:rsidRPr="001F491E" w:rsidRDefault="00E667E2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E667E2" w:rsidRPr="001F491E" w:rsidTr="00492771">
        <w:tc>
          <w:tcPr>
            <w:tcW w:w="417" w:type="dxa"/>
          </w:tcPr>
          <w:p w:rsidR="00E667E2" w:rsidRPr="005F3A8D" w:rsidRDefault="00E667E2" w:rsidP="004927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2" w:type="dxa"/>
          </w:tcPr>
          <w:p w:rsidR="00E667E2" w:rsidRDefault="00E667E2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67E2">
              <w:rPr>
                <w:sz w:val="22"/>
                <w:szCs w:val="22"/>
              </w:rPr>
              <w:t>рель-шуруповерт</w:t>
            </w:r>
          </w:p>
        </w:tc>
        <w:tc>
          <w:tcPr>
            <w:tcW w:w="3932" w:type="dxa"/>
          </w:tcPr>
          <w:p w:rsidR="00E667E2" w:rsidRDefault="00E667E2" w:rsidP="00492771">
            <w:pPr>
              <w:jc w:val="both"/>
              <w:rPr>
                <w:sz w:val="22"/>
                <w:szCs w:val="22"/>
              </w:rPr>
            </w:pPr>
            <w:r w:rsidRPr="00E667E2">
              <w:rPr>
                <w:sz w:val="22"/>
                <w:szCs w:val="22"/>
              </w:rPr>
              <w:t>DeWALT дрель-шуруповерт DCD709M2T-QW</w:t>
            </w:r>
          </w:p>
          <w:p w:rsidR="00B55FD9" w:rsidRPr="00B55FD9" w:rsidRDefault="00B55FD9" w:rsidP="00B55FD9">
            <w:pPr>
              <w:jc w:val="both"/>
              <w:rPr>
                <w:sz w:val="22"/>
                <w:szCs w:val="22"/>
              </w:rPr>
            </w:pPr>
            <w:r w:rsidRPr="00B55FD9">
              <w:rPr>
                <w:sz w:val="22"/>
                <w:szCs w:val="22"/>
              </w:rPr>
              <w:t xml:space="preserve">Max диаметр сверления (дерево) </w:t>
            </w:r>
            <w:r>
              <w:rPr>
                <w:sz w:val="22"/>
                <w:szCs w:val="22"/>
              </w:rPr>
              <w:t xml:space="preserve">30 </w:t>
            </w:r>
            <w:r w:rsidRPr="00B55FD9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,</w:t>
            </w:r>
            <w:r w:rsidRPr="00B55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Max диаметр сверления (металл) 13</w:t>
            </w:r>
            <w:r w:rsidRPr="00B55FD9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,</w:t>
            </w:r>
          </w:p>
          <w:p w:rsidR="00B55FD9" w:rsidRPr="00E667E2" w:rsidRDefault="00B55FD9" w:rsidP="00B55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крутящий момент 65 </w:t>
            </w:r>
            <w:r w:rsidRPr="00B55FD9">
              <w:rPr>
                <w:sz w:val="22"/>
                <w:szCs w:val="22"/>
              </w:rPr>
              <w:t>Нм</w:t>
            </w:r>
            <w:r>
              <w:rPr>
                <w:sz w:val="22"/>
                <w:szCs w:val="22"/>
              </w:rPr>
              <w:t xml:space="preserve">, Max частота вращения 1650 </w:t>
            </w:r>
            <w:r w:rsidRPr="00B55FD9">
              <w:rPr>
                <w:sz w:val="22"/>
                <w:szCs w:val="22"/>
              </w:rPr>
              <w:t>об/мин</w:t>
            </w:r>
            <w:r>
              <w:rPr>
                <w:sz w:val="22"/>
                <w:szCs w:val="22"/>
              </w:rPr>
              <w:t xml:space="preserve">, Max частота ударов </w:t>
            </w:r>
            <w:r w:rsidRPr="00B55FD9">
              <w:rPr>
                <w:sz w:val="22"/>
                <w:szCs w:val="22"/>
              </w:rPr>
              <w:t>28050</w:t>
            </w:r>
            <w:r>
              <w:rPr>
                <w:sz w:val="22"/>
                <w:szCs w:val="22"/>
              </w:rPr>
              <w:t xml:space="preserve"> уд/мин, Вес 1,5 кг, Емкость аккумулятора</w:t>
            </w:r>
            <w:r w:rsidRPr="00B55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2·ч.</w:t>
            </w:r>
          </w:p>
        </w:tc>
        <w:tc>
          <w:tcPr>
            <w:tcW w:w="2237" w:type="dxa"/>
          </w:tcPr>
          <w:p w:rsidR="00E667E2" w:rsidRDefault="00B55FD9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55FD9">
              <w:rPr>
                <w:sz w:val="22"/>
                <w:szCs w:val="22"/>
              </w:rPr>
              <w:t>ля сверления отверстий разного диаметра</w:t>
            </w:r>
            <w:r>
              <w:rPr>
                <w:sz w:val="22"/>
                <w:szCs w:val="22"/>
              </w:rPr>
              <w:t xml:space="preserve"> в древесине.</w:t>
            </w:r>
          </w:p>
        </w:tc>
        <w:tc>
          <w:tcPr>
            <w:tcW w:w="1000" w:type="dxa"/>
          </w:tcPr>
          <w:p w:rsidR="00E667E2" w:rsidRDefault="00E667E2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82" w:type="dxa"/>
          </w:tcPr>
          <w:p w:rsidR="00E667E2" w:rsidRPr="00B55FD9" w:rsidRDefault="00B55FD9" w:rsidP="00B55F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E667E2" w:rsidRPr="001F491E" w:rsidRDefault="00E667E2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7E2" w:rsidRPr="001F491E" w:rsidRDefault="00E667E2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8E0708" w:rsidRPr="001F491E" w:rsidTr="00492771">
        <w:tc>
          <w:tcPr>
            <w:tcW w:w="417" w:type="dxa"/>
          </w:tcPr>
          <w:p w:rsidR="008E0708" w:rsidRPr="005F3A8D" w:rsidRDefault="00E667E2" w:rsidP="004927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</w:tcPr>
          <w:p w:rsidR="008E0708" w:rsidRDefault="008E0708" w:rsidP="00492771">
            <w:pPr>
              <w:rPr>
                <w:sz w:val="22"/>
                <w:szCs w:val="22"/>
              </w:rPr>
            </w:pPr>
            <w:r w:rsidRPr="008E0708">
              <w:rPr>
                <w:sz w:val="22"/>
                <w:szCs w:val="22"/>
              </w:rPr>
              <w:t>Квадракоптер</w:t>
            </w:r>
          </w:p>
        </w:tc>
        <w:tc>
          <w:tcPr>
            <w:tcW w:w="3932" w:type="dxa"/>
          </w:tcPr>
          <w:p w:rsidR="008E0708" w:rsidRPr="008E0708" w:rsidRDefault="008E0708" w:rsidP="008E0708">
            <w:pPr>
              <w:jc w:val="both"/>
              <w:rPr>
                <w:sz w:val="22"/>
                <w:szCs w:val="22"/>
              </w:rPr>
            </w:pPr>
            <w:r w:rsidRPr="008E0708">
              <w:rPr>
                <w:sz w:val="22"/>
                <w:szCs w:val="22"/>
              </w:rPr>
              <w:t>Квадракоптер DJI Air 2S Fly More Combo серый  Тип квадрокоптер</w:t>
            </w:r>
          </w:p>
          <w:p w:rsidR="008E0708" w:rsidRPr="008E0708" w:rsidRDefault="008E0708" w:rsidP="008E0708">
            <w:pPr>
              <w:jc w:val="both"/>
              <w:rPr>
                <w:sz w:val="22"/>
                <w:szCs w:val="22"/>
              </w:rPr>
            </w:pPr>
            <w:r w:rsidRPr="008E0708">
              <w:rPr>
                <w:sz w:val="22"/>
                <w:szCs w:val="22"/>
              </w:rPr>
              <w:t>Бренд DJI, Корпус магниевый сплав, Емкость аккумулятора 3500 mAh, Время зарядки 90 min, Артикул 6941565911209, Размер встроенной памяти 8192 MB, Макс. угол обзора по горизонтали 88°</w:t>
            </w:r>
          </w:p>
          <w:p w:rsidR="008E0708" w:rsidRDefault="008E0708" w:rsidP="008E0708">
            <w:pPr>
              <w:jc w:val="both"/>
              <w:rPr>
                <w:sz w:val="22"/>
                <w:szCs w:val="22"/>
              </w:rPr>
            </w:pPr>
            <w:r w:rsidRPr="008E0708">
              <w:rPr>
                <w:sz w:val="22"/>
                <w:szCs w:val="22"/>
              </w:rPr>
              <w:t>Кол-во мегапикселей 20 MP, Цвет серый, Скорость 68.4 km/h, Навигация GPS+GLONASS+GALILEO, Возможности подключения 2.4 ГГц / 5.8 ГГц, Радиус действия сигнала 12 км (FCC) 8 км (CE).</w:t>
            </w:r>
          </w:p>
        </w:tc>
        <w:tc>
          <w:tcPr>
            <w:tcW w:w="2237" w:type="dxa"/>
          </w:tcPr>
          <w:p w:rsidR="008E0708" w:rsidRDefault="00672184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описания местности</w:t>
            </w:r>
          </w:p>
        </w:tc>
        <w:tc>
          <w:tcPr>
            <w:tcW w:w="1000" w:type="dxa"/>
          </w:tcPr>
          <w:p w:rsidR="008E0708" w:rsidRDefault="00672184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82" w:type="dxa"/>
          </w:tcPr>
          <w:p w:rsidR="008E0708" w:rsidRPr="00B55FD9" w:rsidRDefault="00B55FD9" w:rsidP="00B55F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8E0708" w:rsidRPr="001F491E" w:rsidRDefault="008E0708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708" w:rsidRPr="001F491E" w:rsidRDefault="008E0708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F491E" w:rsidRDefault="001F491E" w:rsidP="001F491E">
      <w:pPr>
        <w:pStyle w:val="a3"/>
        <w:rPr>
          <w:b/>
        </w:rPr>
      </w:pPr>
    </w:p>
    <w:p w:rsidR="001F491E" w:rsidRPr="00FA7212" w:rsidRDefault="001F491E" w:rsidP="00FA7212">
      <w:r w:rsidRPr="00FA7212">
        <w:t>Ответственное лицо</w:t>
      </w:r>
      <w:r w:rsidR="00CB0539" w:rsidRPr="00FA7212">
        <w:t xml:space="preserve"> Мапитов Нариман Бейбутович</w:t>
      </w:r>
    </w:p>
    <w:p w:rsidR="001F491E" w:rsidRPr="00FA7212" w:rsidRDefault="001F491E" w:rsidP="00FA7212">
      <w:r w:rsidRPr="00FA7212">
        <w:t>Контакты</w:t>
      </w:r>
      <w:r w:rsidR="003A1F6D" w:rsidRPr="00FA7212">
        <w:t>:</w:t>
      </w:r>
      <w:r w:rsidRPr="00FA7212">
        <w:t xml:space="preserve"> тел.</w:t>
      </w:r>
      <w:r w:rsidR="005F3A8D" w:rsidRPr="00FA7212">
        <w:t xml:space="preserve"> </w:t>
      </w:r>
      <w:r w:rsidR="00FA7212" w:rsidRPr="00FA7212">
        <w:rPr>
          <w:rFonts w:eastAsia="Arial"/>
        </w:rPr>
        <w:t>8(7182)67-36-85</w:t>
      </w:r>
      <w:r w:rsidRPr="00FA7212">
        <w:t>, email</w:t>
      </w:r>
      <w:r w:rsidR="005F3A8D" w:rsidRPr="00FA7212">
        <w:t xml:space="preserve"> mapitov@mail.ru</w:t>
      </w:r>
    </w:p>
    <w:p w:rsidR="001F491E" w:rsidRDefault="001F491E" w:rsidP="007D772A">
      <w:pPr>
        <w:rPr>
          <w:b/>
        </w:rPr>
      </w:pPr>
      <w:bookmarkStart w:id="0" w:name="_GoBack"/>
      <w:bookmarkEnd w:id="0"/>
    </w:p>
    <w:sectPr w:rsidR="001F4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5C" w:rsidRDefault="008F5D5C">
      <w:r>
        <w:separator/>
      </w:r>
    </w:p>
  </w:endnote>
  <w:endnote w:type="continuationSeparator" w:id="0">
    <w:p w:rsidR="008F5D5C" w:rsidRDefault="008F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5C" w:rsidRDefault="008F5D5C">
      <w:r>
        <w:separator/>
      </w:r>
    </w:p>
  </w:footnote>
  <w:footnote w:type="continuationSeparator" w:id="0">
    <w:p w:rsidR="008F5D5C" w:rsidRDefault="008F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77D"/>
    <w:multiLevelType w:val="hybridMultilevel"/>
    <w:tmpl w:val="E64A2F58"/>
    <w:lvl w:ilvl="0" w:tplc="AD867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778"/>
    <w:multiLevelType w:val="hybridMultilevel"/>
    <w:tmpl w:val="6DF27A26"/>
    <w:lvl w:ilvl="0" w:tplc="675CD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F84762"/>
    <w:multiLevelType w:val="hybridMultilevel"/>
    <w:tmpl w:val="CE066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58BC"/>
    <w:multiLevelType w:val="hybridMultilevel"/>
    <w:tmpl w:val="BBF8A71A"/>
    <w:lvl w:ilvl="0" w:tplc="85602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6794B"/>
    <w:rsid w:val="000963E7"/>
    <w:rsid w:val="00100EFF"/>
    <w:rsid w:val="00107F28"/>
    <w:rsid w:val="00133E6D"/>
    <w:rsid w:val="001F491E"/>
    <w:rsid w:val="002019F8"/>
    <w:rsid w:val="002D6B4B"/>
    <w:rsid w:val="003A1F6D"/>
    <w:rsid w:val="00475FE9"/>
    <w:rsid w:val="004908FC"/>
    <w:rsid w:val="00492771"/>
    <w:rsid w:val="00575CCA"/>
    <w:rsid w:val="005F3A8D"/>
    <w:rsid w:val="00664516"/>
    <w:rsid w:val="00672184"/>
    <w:rsid w:val="00674299"/>
    <w:rsid w:val="006829B2"/>
    <w:rsid w:val="00687349"/>
    <w:rsid w:val="006C067A"/>
    <w:rsid w:val="007672B1"/>
    <w:rsid w:val="007D772A"/>
    <w:rsid w:val="00876AC8"/>
    <w:rsid w:val="008D1726"/>
    <w:rsid w:val="008E0708"/>
    <w:rsid w:val="008E51EF"/>
    <w:rsid w:val="008F5D5C"/>
    <w:rsid w:val="009127A7"/>
    <w:rsid w:val="009247CA"/>
    <w:rsid w:val="00A3381F"/>
    <w:rsid w:val="00A350D1"/>
    <w:rsid w:val="00A84FF4"/>
    <w:rsid w:val="00AD3B73"/>
    <w:rsid w:val="00AF58C9"/>
    <w:rsid w:val="00B475B1"/>
    <w:rsid w:val="00B55FD9"/>
    <w:rsid w:val="00C43B1C"/>
    <w:rsid w:val="00CB0539"/>
    <w:rsid w:val="00D00A4D"/>
    <w:rsid w:val="00D1047D"/>
    <w:rsid w:val="00D22151"/>
    <w:rsid w:val="00E035B0"/>
    <w:rsid w:val="00E667E2"/>
    <w:rsid w:val="00F15019"/>
    <w:rsid w:val="00F61D59"/>
    <w:rsid w:val="00F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3F71-59A5-439C-90A0-4D16FCF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Strong"/>
    <w:basedOn w:val="a0"/>
    <w:uiPriority w:val="22"/>
    <w:qFormat/>
    <w:rsid w:val="00FA7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20</cp:revision>
  <cp:lastPrinted>2023-02-06T05:30:00Z</cp:lastPrinted>
  <dcterms:created xsi:type="dcterms:W3CDTF">2023-09-19T08:21:00Z</dcterms:created>
  <dcterms:modified xsi:type="dcterms:W3CDTF">2023-09-28T06:31:00Z</dcterms:modified>
</cp:coreProperties>
</file>